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E2475" w14:textId="77777777" w:rsidR="004B66A7" w:rsidRDefault="004B66A7" w:rsidP="004B6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Major-IV Semester-Set A</w:t>
      </w:r>
    </w:p>
    <w:p w14:paraId="102976F2" w14:textId="77777777" w:rsidR="004B66A7" w:rsidRDefault="004B66A7" w:rsidP="004B6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BIOCHEMISTRY-1 PRACTICAL</w:t>
      </w:r>
    </w:p>
    <w:p w14:paraId="21C4DE9C" w14:textId="77777777" w:rsidR="004B66A7" w:rsidRDefault="004B66A7" w:rsidP="004B66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Learning outcomes:</w:t>
      </w:r>
    </w:p>
    <w:p w14:paraId="189CBF18" w14:textId="77777777" w:rsidR="004B66A7" w:rsidRDefault="004B66A7" w:rsidP="004B66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Gain in- depth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knowledge on human metabolism.</w:t>
      </w:r>
    </w:p>
    <w:p w14:paraId="505BCCF1" w14:textId="77777777" w:rsidR="004B66A7" w:rsidRDefault="004B66A7" w:rsidP="004B66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Understand and experiment on the principles of bio-chemical methods.</w:t>
      </w:r>
    </w:p>
    <w:p w14:paraId="6CD20F7E" w14:textId="77777777" w:rsidR="004B66A7" w:rsidRDefault="004B66A7" w:rsidP="004B66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 able to demonstrate through scientific experiments chemistry of nutrients.</w:t>
      </w:r>
    </w:p>
    <w:p w14:paraId="51A93BB9" w14:textId="77777777" w:rsidR="004B66A7" w:rsidRDefault="004B66A7" w:rsidP="004B66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 qualified to take up career relating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bio-chemistry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with nutrition for extensive application</w:t>
      </w:r>
    </w:p>
    <w:p w14:paraId="64651839" w14:textId="77777777" w:rsidR="004B66A7" w:rsidRDefault="004B66A7" w:rsidP="004B66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55F31C1" w14:textId="77777777" w:rsidR="004B66A7" w:rsidRDefault="004B66A7" w:rsidP="004B66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Practical:</w:t>
      </w:r>
    </w:p>
    <w:p w14:paraId="000473F0" w14:textId="77777777" w:rsidR="004B66A7" w:rsidRDefault="004B66A7" w:rsidP="004B66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Carbohydrates: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Quantitative estimation of glucose, sucrose and lactose by titrimetric method</w:t>
      </w:r>
    </w:p>
    <w:p w14:paraId="45E061DA" w14:textId="77777777" w:rsidR="004B66A7" w:rsidRDefault="004B66A7" w:rsidP="004B66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Fats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Qualitative tests for Fats</w:t>
      </w:r>
    </w:p>
    <w:p w14:paraId="4C16D3B8" w14:textId="77777777" w:rsidR="004B66A7" w:rsidRDefault="004B66A7" w:rsidP="004B66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Proteins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Qualitative tests for proteins</w:t>
      </w:r>
    </w:p>
    <w:p w14:paraId="22C51449" w14:textId="77777777" w:rsidR="004B66A7" w:rsidRDefault="004B66A7" w:rsidP="004B66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Minerals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Estimation of calcium using EDTA by titration</w:t>
      </w:r>
    </w:p>
    <w:p w14:paraId="7DA7F135" w14:textId="77777777" w:rsidR="004B66A7" w:rsidRDefault="004B66A7" w:rsidP="004B66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Vitamins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Estimation of ascorbic acid by using 2, 6 dichlorophenol indophenols method</w:t>
      </w:r>
    </w:p>
    <w:p w14:paraId="2EDD8367" w14:textId="77777777" w:rsidR="004B66A7" w:rsidRDefault="004B66A7" w:rsidP="004B66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Estimation of Reducing sugars by titration</w:t>
      </w:r>
    </w:p>
    <w:p w14:paraId="0306D7B8" w14:textId="77777777" w:rsidR="004B66A7" w:rsidRDefault="004B66A7" w:rsidP="004B66A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References:</w:t>
      </w:r>
    </w:p>
    <w:p w14:paraId="388E6464" w14:textId="77777777" w:rsidR="004B66A7" w:rsidRDefault="004B66A7" w:rsidP="004B66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Lehninger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L, Nelson D L and Cox 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(2009). Principles of Biochemistry, 6th Ed. CBS Publishers and Distributors.</w:t>
      </w:r>
    </w:p>
    <w:p w14:paraId="49AE3329" w14:textId="77777777" w:rsidR="004B66A7" w:rsidRDefault="004B66A7" w:rsidP="004B66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Murray R.K, Granner D K, Mayes P A and Rodwell V W (2009). Harper’s Biochemistry, 28th Ed, Lange Medical Book.</w:t>
      </w:r>
    </w:p>
    <w:p w14:paraId="3AED8CC7" w14:textId="77777777" w:rsidR="004B66A7" w:rsidRDefault="004B66A7" w:rsidP="004B66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Hawk PB, Oser BL and Summerson WH (1954). Practical Physiological Chemistry,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Mcgraw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Hill, New York.</w:t>
      </w:r>
    </w:p>
    <w:p w14:paraId="463E82D0" w14:textId="77777777" w:rsidR="004B66A7" w:rsidRDefault="004B66A7" w:rsidP="004B66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Sundararaj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 and Siddhu A (2006). Qualitative Tests and Quantitative Procedures in Biochemistry. Elite Publishing House Pvt. Ltd., New Delhi.</w:t>
      </w:r>
    </w:p>
    <w:p w14:paraId="672D3B34" w14:textId="77777777" w:rsidR="004B66A7" w:rsidRDefault="004B66A7" w:rsidP="004B66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D452B55" w14:textId="77777777" w:rsidR="004B66A7" w:rsidRDefault="004B66A7" w:rsidP="004B66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Co-Circular Activities:</w:t>
      </w:r>
    </w:p>
    <w:p w14:paraId="719C35DD" w14:textId="77777777" w:rsidR="004B66A7" w:rsidRDefault="004B66A7" w:rsidP="004B66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CB6543" w14:textId="77777777" w:rsidR="004B66A7" w:rsidRDefault="004B66A7" w:rsidP="004B66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51"/>
        </w:tabs>
        <w:spacing w:after="0" w:line="300" w:lineRule="auto"/>
        <w:ind w:right="1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Preparation of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charts,models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posters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etc.on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topics like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structures,tests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</w:t>
      </w:r>
      <w:r>
        <w:rPr>
          <w:rFonts w:ascii="Times New Roman" w:eastAsia="Times New Roman" w:hAnsi="Times New Roman" w:cs="Times New Roman"/>
          <w:sz w:val="24"/>
          <w:szCs w:val="24"/>
        </w:rPr>
        <w:t>identification and metabolic cycles of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carbohydrates,</w:t>
      </w:r>
      <w:r>
        <w:rPr>
          <w:rFonts w:ascii="Times New Roman" w:eastAsia="Times New Roman" w:hAnsi="Times New Roman" w:cs="Times New Roman"/>
          <w:sz w:val="24"/>
          <w:szCs w:val="24"/>
        </w:rPr>
        <w:t>proteins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lipids.</w:t>
      </w:r>
    </w:p>
    <w:p w14:paraId="65F8661F" w14:textId="77777777" w:rsidR="004B66A7" w:rsidRDefault="004B66A7" w:rsidP="004B66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51"/>
        </w:tabs>
        <w:spacing w:after="0" w:line="300" w:lineRule="auto"/>
        <w:ind w:right="20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Fieldsurveytocollectdataonmetabolicdisorderslikediabetesmellitus in the community</w:t>
      </w:r>
    </w:p>
    <w:p w14:paraId="0572A89A" w14:textId="77777777" w:rsidR="004B66A7" w:rsidRDefault="004B66A7" w:rsidP="004B66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Visit </w:t>
      </w:r>
      <w:r>
        <w:rPr>
          <w:rFonts w:ascii="Times New Roman" w:eastAsia="Times New Roman" w:hAnsi="Times New Roman" w:cs="Times New Roman"/>
          <w:sz w:val="24"/>
          <w:szCs w:val="24"/>
        </w:rPr>
        <w:t>to hospitals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/private </w:t>
      </w:r>
      <w:r>
        <w:rPr>
          <w:rFonts w:ascii="Times New Roman" w:eastAsia="Times New Roman" w:hAnsi="Times New Roman" w:cs="Times New Roman"/>
          <w:sz w:val="24"/>
          <w:szCs w:val="24"/>
        </w:rPr>
        <w:t>laboratories to observe analysis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methods</w:t>
      </w:r>
    </w:p>
    <w:p w14:paraId="1ABAE0A8" w14:textId="77777777" w:rsidR="004B66A7" w:rsidRDefault="004B66A7" w:rsidP="004B66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Seminar presentation, quiz, JAM.</w:t>
      </w:r>
    </w:p>
    <w:p w14:paraId="60DEF60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35850"/>
    <w:multiLevelType w:val="multilevel"/>
    <w:tmpl w:val="614274D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CCF0450"/>
    <w:multiLevelType w:val="multilevel"/>
    <w:tmpl w:val="25044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C4251"/>
    <w:multiLevelType w:val="multilevel"/>
    <w:tmpl w:val="997CA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F459E"/>
    <w:multiLevelType w:val="multilevel"/>
    <w:tmpl w:val="E9F2891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21648035">
    <w:abstractNumId w:val="3"/>
  </w:num>
  <w:num w:numId="2" w16cid:durableId="56437160">
    <w:abstractNumId w:val="1"/>
  </w:num>
  <w:num w:numId="3" w16cid:durableId="1348293692">
    <w:abstractNumId w:val="0"/>
  </w:num>
  <w:num w:numId="4" w16cid:durableId="1339505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6A7"/>
    <w:rsid w:val="00162F38"/>
    <w:rsid w:val="003E6840"/>
    <w:rsid w:val="004B66A7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8E9E"/>
  <w15:chartTrackingRefBased/>
  <w15:docId w15:val="{B898BC94-57D9-4BCF-811E-381FA971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6A7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66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6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6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6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6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6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6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6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6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6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6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6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6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6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6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6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6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6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6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6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6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6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6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6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6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6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2024-08-02T09:54:00Z</dcterms:created>
  <dcterms:modified xsi:type="dcterms:W3CDTF">2024-08-02T09:55:00Z</dcterms:modified>
</cp:coreProperties>
</file>